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3F72" w14:textId="77777777" w:rsidR="00414BCA" w:rsidRDefault="00414BCA" w:rsidP="00414BCA">
      <w:pPr>
        <w:pStyle w:val="Heading1"/>
        <w:ind w:right="2335"/>
      </w:pPr>
      <w:r>
        <w:t xml:space="preserve">CAMPAIGN </w:t>
      </w:r>
      <w:r>
        <w:rPr>
          <w:spacing w:val="-2"/>
        </w:rPr>
        <w:t>ACCOUNT</w:t>
      </w:r>
    </w:p>
    <w:p w14:paraId="606BB9C0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352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Secondary</w:t>
      </w:r>
      <w:r>
        <w:rPr>
          <w:b/>
          <w:spacing w:val="-4"/>
        </w:rPr>
        <w:t xml:space="preserve"> </w:t>
      </w:r>
      <w:r>
        <w:rPr>
          <w:b/>
        </w:rPr>
        <w:t>Identification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Individual</w:t>
      </w:r>
      <w:r>
        <w:rPr>
          <w:b/>
          <w:spacing w:val="-3"/>
        </w:rPr>
        <w:t xml:space="preserve"> </w:t>
      </w:r>
      <w:r>
        <w:rPr>
          <w:b/>
        </w:rPr>
        <w:t>Candidate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Treasurer</w:t>
      </w:r>
    </w:p>
    <w:p w14:paraId="1FC1E394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6C445CA9" w14:textId="77777777" w:rsidR="00414BCA" w:rsidRDefault="00414BCA" w:rsidP="00414BCA">
      <w:pPr>
        <w:spacing w:before="11" w:line="199" w:lineRule="auto"/>
        <w:ind w:left="641" w:right="3688"/>
        <w:rPr>
          <w:i/>
          <w:sz w:val="20"/>
        </w:rPr>
      </w:pPr>
      <w:r>
        <w:rPr>
          <w:i/>
          <w:sz w:val="20"/>
        </w:rPr>
        <w:t>Committee Accounts: EIN of the Committee must be used Individual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Accounts: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SSN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used</w:t>
      </w:r>
      <w:proofErr w:type="gramEnd"/>
    </w:p>
    <w:p w14:paraId="15A3AC91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60" w:line="287" w:lineRule="exact"/>
        <w:rPr>
          <w:rFonts w:ascii="Wingdings" w:hAnsi="Wingdings"/>
        </w:rPr>
      </w:pPr>
      <w:r>
        <w:rPr>
          <w:b/>
        </w:rPr>
        <w:t>Controlling</w:t>
      </w:r>
      <w:r>
        <w:rPr>
          <w:b/>
          <w:spacing w:val="-7"/>
        </w:rPr>
        <w:t xml:space="preserve"> </w:t>
      </w:r>
      <w:r>
        <w:rPr>
          <w:b/>
        </w:rPr>
        <w:t>Person(s)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Needed:</w:t>
      </w:r>
    </w:p>
    <w:p w14:paraId="4320032D" w14:textId="77777777" w:rsidR="00414BCA" w:rsidRDefault="00414BCA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7" w:lineRule="exact"/>
        <w:rPr>
          <w:sz w:val="20"/>
        </w:rPr>
      </w:pPr>
      <w:r>
        <w:rPr>
          <w:spacing w:val="-4"/>
          <w:sz w:val="20"/>
        </w:rPr>
        <w:t>Name</w:t>
      </w:r>
    </w:p>
    <w:p w14:paraId="3E26C0A5" w14:textId="77777777" w:rsidR="00414BCA" w:rsidRDefault="00414BCA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Birth</w:t>
      </w:r>
    </w:p>
    <w:p w14:paraId="6FB957F9" w14:textId="742597A9" w:rsidR="00414BCA" w:rsidRDefault="00C71F4A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pacing w:val="-2"/>
          <w:sz w:val="20"/>
        </w:rPr>
        <w:t xml:space="preserve">Street </w:t>
      </w:r>
      <w:r w:rsidR="00414BCA">
        <w:rPr>
          <w:spacing w:val="-2"/>
          <w:sz w:val="20"/>
        </w:rPr>
        <w:t>Address</w:t>
      </w:r>
    </w:p>
    <w:p w14:paraId="3470EA16" w14:textId="77777777" w:rsidR="00414BCA" w:rsidRDefault="00414BCA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#</w:t>
      </w:r>
    </w:p>
    <w:p w14:paraId="6AD126EE" w14:textId="6C38AB8D" w:rsidR="00414BCA" w:rsidRPr="00C71F4A" w:rsidRDefault="00414BCA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Person: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#</w:t>
      </w:r>
      <w:r w:rsidR="00C71F4A">
        <w:rPr>
          <w:sz w:val="20"/>
        </w:rPr>
        <w:t xml:space="preserve"> if available, </w:t>
      </w: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Issuance,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#</w:t>
      </w:r>
    </w:p>
    <w:p w14:paraId="6B7CA376" w14:textId="58E216F9" w:rsidR="00C71F4A" w:rsidRDefault="00C71F4A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pacing w:val="-5"/>
          <w:sz w:val="20"/>
        </w:rPr>
        <w:t>Government issued picture identification like driver’s license</w:t>
      </w:r>
      <w:r w:rsidR="00CD478B">
        <w:rPr>
          <w:spacing w:val="-5"/>
          <w:sz w:val="20"/>
        </w:rPr>
        <w:t xml:space="preserve"> of passport from a government.</w:t>
      </w:r>
    </w:p>
    <w:p w14:paraId="74CF699A" w14:textId="77777777" w:rsidR="00414BCA" w:rsidRDefault="00414BCA" w:rsidP="00414BCA">
      <w:pPr>
        <w:pStyle w:val="BodyText"/>
        <w:spacing w:before="10"/>
        <w:ind w:left="0" w:firstLine="0"/>
        <w:rPr>
          <w:b w:val="0"/>
          <w:sz w:val="28"/>
        </w:rPr>
      </w:pPr>
    </w:p>
    <w:p w14:paraId="54131D93" w14:textId="77777777" w:rsidR="00414BCA" w:rsidRDefault="00414BCA" w:rsidP="00414BCA">
      <w:pPr>
        <w:pStyle w:val="BodyText"/>
        <w:spacing w:before="0"/>
        <w:ind w:left="280" w:firstLine="0"/>
      </w:pPr>
      <w:r>
        <w:rPr>
          <w:spacing w:val="-2"/>
          <w:u w:val="single"/>
        </w:rPr>
        <w:t>Kansas</w:t>
      </w:r>
    </w:p>
    <w:p w14:paraId="7C626824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48" w:line="257" w:lineRule="exact"/>
        <w:rPr>
          <w:rFonts w:ascii="Wingdings" w:hAnsi="Wingdings"/>
        </w:rPr>
      </w:pPr>
      <w:r>
        <w:rPr>
          <w:b/>
        </w:rPr>
        <w:t>Copy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  <w:u w:val="single"/>
        </w:rPr>
        <w:t>filed</w:t>
      </w:r>
      <w:r>
        <w:rPr>
          <w:b/>
          <w:spacing w:val="-4"/>
        </w:rPr>
        <w:t xml:space="preserve"> </w:t>
      </w:r>
      <w:r>
        <w:rPr>
          <w:b/>
        </w:rPr>
        <w:t>campaign</w:t>
      </w:r>
      <w:r>
        <w:rPr>
          <w:b/>
          <w:spacing w:val="-2"/>
        </w:rPr>
        <w:t xml:space="preserve"> </w:t>
      </w:r>
      <w:r>
        <w:rPr>
          <w:b/>
        </w:rPr>
        <w:t>registration</w:t>
      </w:r>
      <w:r>
        <w:rPr>
          <w:b/>
          <w:spacing w:val="1"/>
        </w:rPr>
        <w:t xml:space="preserve"> </w:t>
      </w:r>
      <w:r>
        <w:rPr>
          <w:i/>
          <w:sz w:val="20"/>
        </w:rPr>
        <w:t>(not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filled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in </w:t>
      </w:r>
      <w:r>
        <w:rPr>
          <w:i/>
          <w:spacing w:val="-2"/>
          <w:sz w:val="20"/>
        </w:rPr>
        <w:t>person)</w:t>
      </w:r>
    </w:p>
    <w:p w14:paraId="664221D0" w14:textId="77777777" w:rsidR="00414BCA" w:rsidRDefault="00414BCA" w:rsidP="00414BCA">
      <w:pPr>
        <w:spacing w:line="231" w:lineRule="exact"/>
        <w:ind w:left="641"/>
      </w:pPr>
      <w:r>
        <w:rPr>
          <w:spacing w:val="-2"/>
        </w:rPr>
        <w:t>Either</w:t>
      </w:r>
    </w:p>
    <w:p w14:paraId="121828C5" w14:textId="77777777" w:rsidR="00414BCA" w:rsidRDefault="00000000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40" w:lineRule="exact"/>
        <w:rPr>
          <w:sz w:val="20"/>
        </w:rPr>
      </w:pPr>
      <w:hyperlink r:id="rId7">
        <w:r w:rsidR="00414BCA">
          <w:rPr>
            <w:color w:val="0000FF"/>
            <w:sz w:val="20"/>
            <w:u w:val="single" w:color="0000FF"/>
          </w:rPr>
          <w:t>Appointment</w:t>
        </w:r>
        <w:r w:rsidR="00414BCA">
          <w:rPr>
            <w:color w:val="0000FF"/>
            <w:spacing w:val="-1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of Treasurer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or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Candidate</w:t>
        </w:r>
        <w:r w:rsidR="00414BCA">
          <w:rPr>
            <w:color w:val="0000FF"/>
            <w:spacing w:val="-6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Committee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Form</w:t>
        </w:r>
        <w:r w:rsidR="00414BCA">
          <w:rPr>
            <w:color w:val="0000FF"/>
            <w:spacing w:val="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for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Candidate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for</w:t>
        </w:r>
        <w:r w:rsidR="00414BCA">
          <w:rPr>
            <w:color w:val="0000FF"/>
            <w:spacing w:val="1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State</w:t>
        </w:r>
        <w:r w:rsidR="00414BCA">
          <w:rPr>
            <w:color w:val="0000FF"/>
            <w:spacing w:val="-1"/>
            <w:sz w:val="20"/>
            <w:u w:val="single" w:color="0000FF"/>
          </w:rPr>
          <w:t xml:space="preserve"> </w:t>
        </w:r>
        <w:r w:rsidR="00414BCA">
          <w:rPr>
            <w:color w:val="0000FF"/>
            <w:spacing w:val="-2"/>
            <w:sz w:val="20"/>
            <w:u w:val="single" w:color="0000FF"/>
          </w:rPr>
          <w:t>Office</w:t>
        </w:r>
      </w:hyperlink>
    </w:p>
    <w:p w14:paraId="43E0B8E0" w14:textId="77777777" w:rsidR="00414BCA" w:rsidRDefault="00414BCA" w:rsidP="00414BCA">
      <w:pPr>
        <w:spacing w:before="74"/>
        <w:ind w:left="1361"/>
        <w:rPr>
          <w:b/>
          <w:sz w:val="20"/>
        </w:rPr>
      </w:pPr>
      <w:r>
        <w:rPr>
          <w:b/>
          <w:spacing w:val="-5"/>
          <w:sz w:val="20"/>
        </w:rPr>
        <w:t>OR</w:t>
      </w:r>
    </w:p>
    <w:p w14:paraId="1F2142C4" w14:textId="77777777" w:rsidR="00414BCA" w:rsidRDefault="00000000" w:rsidP="00414BCA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before="14" w:line="240" w:lineRule="auto"/>
        <w:rPr>
          <w:sz w:val="20"/>
        </w:rPr>
      </w:pPr>
      <w:hyperlink r:id="rId8">
        <w:r w:rsidR="00414BCA">
          <w:rPr>
            <w:color w:val="0000FF"/>
            <w:sz w:val="20"/>
            <w:u w:val="single" w:color="0000FF"/>
          </w:rPr>
          <w:t>Appointment of Treasurer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or</w:t>
        </w:r>
        <w:r w:rsidR="00414BCA">
          <w:rPr>
            <w:color w:val="0000FF"/>
            <w:spacing w:val="1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Candidate</w:t>
        </w:r>
        <w:r w:rsidR="00414BCA">
          <w:rPr>
            <w:color w:val="0000FF"/>
            <w:spacing w:val="-5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Committee Form</w:t>
        </w:r>
        <w:r w:rsidR="00414BCA">
          <w:rPr>
            <w:color w:val="0000FF"/>
            <w:spacing w:val="-3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for</w:t>
        </w:r>
        <w:r w:rsidR="00414BCA">
          <w:rPr>
            <w:color w:val="0000FF"/>
            <w:spacing w:val="-2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>candidate</w:t>
        </w:r>
        <w:r w:rsidR="00414BCA">
          <w:rPr>
            <w:color w:val="0000FF"/>
            <w:spacing w:val="-7"/>
            <w:sz w:val="20"/>
            <w:u w:val="single" w:color="0000FF"/>
          </w:rPr>
          <w:t xml:space="preserve"> </w:t>
        </w:r>
        <w:r w:rsidR="00414BCA">
          <w:rPr>
            <w:color w:val="0000FF"/>
            <w:sz w:val="20"/>
            <w:u w:val="single" w:color="0000FF"/>
          </w:rPr>
          <w:t xml:space="preserve">for Local </w:t>
        </w:r>
        <w:r w:rsidR="00414BCA">
          <w:rPr>
            <w:color w:val="0000FF"/>
            <w:spacing w:val="-2"/>
            <w:sz w:val="20"/>
            <w:u w:val="single" w:color="0000FF"/>
          </w:rPr>
          <w:t>Office</w:t>
        </w:r>
      </w:hyperlink>
    </w:p>
    <w:p w14:paraId="5A0B276D" w14:textId="77777777" w:rsidR="00414BCA" w:rsidRDefault="00414BCA" w:rsidP="00414BCA">
      <w:pPr>
        <w:pStyle w:val="BodyText"/>
        <w:spacing w:before="4"/>
        <w:ind w:left="0" w:firstLine="0"/>
        <w:rPr>
          <w:b w:val="0"/>
          <w:sz w:val="20"/>
        </w:rPr>
      </w:pPr>
    </w:p>
    <w:p w14:paraId="78F472B6" w14:textId="77777777" w:rsidR="00414BCA" w:rsidRDefault="00414BCA" w:rsidP="00414BCA">
      <w:pPr>
        <w:pStyle w:val="Heading2"/>
        <w:spacing w:before="101"/>
        <w:rPr>
          <w:u w:val="none"/>
        </w:rPr>
      </w:pPr>
      <w:r>
        <w:rPr>
          <w:spacing w:val="-2"/>
        </w:rPr>
        <w:t>Missouri</w:t>
      </w:r>
    </w:p>
    <w:p w14:paraId="54E1A275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43" w:line="267" w:lineRule="exact"/>
        <w:rPr>
          <w:rFonts w:ascii="Wingdings" w:hAnsi="Wingdings"/>
        </w:rPr>
      </w:pPr>
      <w:r>
        <w:rPr>
          <w:b/>
        </w:rPr>
        <w:t>Written</w:t>
      </w:r>
      <w:r>
        <w:rPr>
          <w:b/>
          <w:spacing w:val="-3"/>
        </w:rPr>
        <w:t xml:space="preserve"> </w:t>
      </w:r>
      <w:r>
        <w:rPr>
          <w:b/>
        </w:rPr>
        <w:t>Declaration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Candidacy</w:t>
      </w:r>
    </w:p>
    <w:p w14:paraId="6F224389" w14:textId="77777777" w:rsidR="00414BCA" w:rsidRDefault="00414BCA" w:rsidP="00414BCA">
      <w:pPr>
        <w:spacing w:before="11" w:line="199" w:lineRule="auto"/>
        <w:ind w:left="641" w:right="460"/>
        <w:rPr>
          <w:b/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seeking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public </w:t>
      </w:r>
      <w:r>
        <w:rPr>
          <w:b/>
          <w:i/>
          <w:sz w:val="20"/>
        </w:rPr>
        <w:t>office,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office sought, political subdivision, and the election date.</w:t>
      </w:r>
    </w:p>
    <w:p w14:paraId="1085C13B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105" w:line="194" w:lineRule="auto"/>
        <w:ind w:right="1435"/>
        <w:rPr>
          <w:rFonts w:ascii="Wingdings" w:hAnsi="Wingdings"/>
        </w:rPr>
      </w:pPr>
      <w:r>
        <w:rPr>
          <w:b/>
        </w:rPr>
        <w:t xml:space="preserve">A </w:t>
      </w:r>
      <w:r>
        <w:rPr>
          <w:b/>
          <w:u w:val="single"/>
        </w:rPr>
        <w:t xml:space="preserve">completed </w:t>
      </w:r>
      <w:hyperlink r:id="rId9">
        <w:r>
          <w:rPr>
            <w:b/>
            <w:color w:val="0000FF"/>
            <w:u w:val="single" w:color="000000"/>
          </w:rPr>
          <w:t>Statement of Committee Organization</w:t>
        </w:r>
      </w:hyperlink>
      <w:r>
        <w:rPr>
          <w:b/>
          <w:color w:val="0000FF"/>
        </w:rPr>
        <w:t xml:space="preserve"> </w:t>
      </w:r>
      <w:r>
        <w:rPr>
          <w:i/>
          <w:sz w:val="20"/>
        </w:rPr>
        <w:t>(Committee Accounts Only) 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credit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retain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Agent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filing.</w:t>
      </w:r>
    </w:p>
    <w:p w14:paraId="76529B9E" w14:textId="77777777" w:rsidR="00414BCA" w:rsidRDefault="00414BCA" w:rsidP="00414BCA">
      <w:pPr>
        <w:pStyle w:val="BodyText"/>
        <w:spacing w:before="9"/>
        <w:ind w:left="0" w:firstLine="0"/>
        <w:rPr>
          <w:b w:val="0"/>
          <w:i/>
          <w:sz w:val="28"/>
        </w:rPr>
      </w:pPr>
    </w:p>
    <w:p w14:paraId="5A28FC86" w14:textId="77777777" w:rsidR="00414BCA" w:rsidRDefault="00414BCA" w:rsidP="00414BCA">
      <w:pPr>
        <w:pStyle w:val="Heading2"/>
        <w:rPr>
          <w:u w:val="none"/>
        </w:rPr>
      </w:pPr>
      <w:r>
        <w:rPr>
          <w:spacing w:val="-2"/>
        </w:rPr>
        <w:t>Federal</w:t>
      </w:r>
    </w:p>
    <w:p w14:paraId="716C91E5" w14:textId="77777777" w:rsidR="00414BCA" w:rsidRDefault="00414BCA" w:rsidP="00414BCA">
      <w:pPr>
        <w:pStyle w:val="ListParagraph"/>
        <w:numPr>
          <w:ilvl w:val="0"/>
          <w:numId w:val="1"/>
        </w:numPr>
        <w:tabs>
          <w:tab w:val="left" w:pos="641"/>
        </w:tabs>
        <w:spacing w:before="42" w:line="267" w:lineRule="exact"/>
        <w:rPr>
          <w:rFonts w:ascii="Wingdings" w:hAnsi="Wingdings"/>
        </w:rPr>
      </w:pP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Filed</w:t>
      </w:r>
      <w:r>
        <w:rPr>
          <w:b/>
          <w:spacing w:val="-4"/>
        </w:rPr>
        <w:t xml:space="preserve"> </w:t>
      </w:r>
      <w:r>
        <w:rPr>
          <w:b/>
        </w:rPr>
        <w:t>Statement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Organization </w:t>
      </w:r>
      <w:hyperlink r:id="rId10">
        <w:r>
          <w:t>(</w:t>
        </w:r>
        <w:r>
          <w:rPr>
            <w:color w:val="0000FF"/>
            <w:u w:val="single" w:color="0000FF"/>
          </w:rPr>
          <w:t>FEC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1</w:t>
        </w:r>
      </w:hyperlink>
      <w:r>
        <w:rPr>
          <w:color w:val="1F487C"/>
          <w:spacing w:val="-5"/>
        </w:rPr>
        <w:t>)</w:t>
      </w:r>
    </w:p>
    <w:p w14:paraId="6D25E9A3" w14:textId="37ED5612" w:rsidR="00414BCA" w:rsidRDefault="00414BCA" w:rsidP="00414BCA">
      <w:pPr>
        <w:spacing w:line="240" w:lineRule="exact"/>
        <w:ind w:left="641"/>
        <w:rPr>
          <w:b/>
          <w:i/>
          <w:sz w:val="20"/>
        </w:rPr>
      </w:pPr>
      <w:r>
        <w:rPr>
          <w:i/>
          <w:sz w:val="20"/>
        </w:rPr>
        <w:t>Make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sure </w:t>
      </w:r>
      <w:r w:rsidR="00CF233D">
        <w:rPr>
          <w:i/>
          <w:sz w:val="20"/>
        </w:rPr>
        <w:t>Holy Rosary Credit Union</w:t>
      </w:r>
      <w:r>
        <w:rPr>
          <w:i/>
          <w:sz w:val="20"/>
        </w:rPr>
        <w:t xml:space="preserve"> Name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 listed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4"/>
          <w:sz w:val="20"/>
        </w:rPr>
        <w:t xml:space="preserve"> </w:t>
      </w:r>
      <w:r>
        <w:rPr>
          <w:b/>
          <w:i/>
          <w:sz w:val="20"/>
        </w:rPr>
        <w:t>Banks 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Depositories.</w:t>
      </w:r>
    </w:p>
    <w:p w14:paraId="6CD44E51" w14:textId="77777777" w:rsidR="00414BCA" w:rsidRDefault="00414BCA">
      <w:pPr>
        <w:pStyle w:val="Heading1"/>
        <w:ind w:right="2343"/>
        <w:rPr>
          <w:rFonts w:ascii="Century Gothic" w:hAnsi="Century Gothic"/>
        </w:rPr>
      </w:pPr>
    </w:p>
    <w:p w14:paraId="10610B95" w14:textId="77777777" w:rsidR="00414BCA" w:rsidRDefault="00414BCA">
      <w:pPr>
        <w:pStyle w:val="Heading1"/>
        <w:ind w:right="2343"/>
        <w:rPr>
          <w:rFonts w:ascii="Century Gothic" w:hAnsi="Century Gothic"/>
        </w:rPr>
      </w:pPr>
    </w:p>
    <w:p w14:paraId="6C176F34" w14:textId="13915121" w:rsidR="00585FDB" w:rsidRPr="00160823" w:rsidRDefault="00585FDB" w:rsidP="00414BCA">
      <w:pPr>
        <w:pStyle w:val="ListParagraph"/>
        <w:tabs>
          <w:tab w:val="left" w:pos="641"/>
        </w:tabs>
        <w:spacing w:before="48" w:line="267" w:lineRule="exact"/>
        <w:ind w:firstLine="0"/>
        <w:rPr>
          <w:rFonts w:ascii="Century Gothic" w:hAnsi="Century Gothic"/>
          <w:sz w:val="24"/>
          <w:szCs w:val="24"/>
        </w:rPr>
      </w:pPr>
    </w:p>
    <w:sectPr w:rsidR="00585FDB" w:rsidRPr="00160823">
      <w:headerReference w:type="default" r:id="rId11"/>
      <w:footerReference w:type="default" r:id="rId12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E138" w14:textId="77777777" w:rsidR="00492119" w:rsidRDefault="00492119">
      <w:r>
        <w:separator/>
      </w:r>
    </w:p>
  </w:endnote>
  <w:endnote w:type="continuationSeparator" w:id="0">
    <w:p w14:paraId="01A1DD06" w14:textId="77777777" w:rsidR="00492119" w:rsidRDefault="0049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410D5CA9">
              <wp:simplePos x="0" y="0"/>
              <wp:positionH relativeFrom="column">
                <wp:posOffset>-81280</wp:posOffset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5F60" w14:textId="53B6FAB4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This is a list of general documents the credit union may require to open commercial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if and when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it deems necessary prior to opening commercial accounts.</w:t>
                          </w:r>
                        </w:p>
                        <w:p w14:paraId="73E49C0C" w14:textId="24B0ED6B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Revised 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11/2022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4pt;margin-top:.8pt;width:547.8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" fillcolor="white [3201]" stroked="f" strokeweight=".5pt">
              <v:textbox>
                <w:txbxContent>
                  <w:p w14:paraId="11F15F60" w14:textId="53B6FAB4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This is a list of general documents the credit union may require to open commercial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if and when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it deems necessary prior to opening commercial accounts.</w:t>
                    </w:r>
                  </w:p>
                  <w:p w14:paraId="73E49C0C" w14:textId="24B0ED6B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Revised 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11/2022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DB5F" w14:textId="77777777" w:rsidR="00492119" w:rsidRDefault="00492119">
      <w:r>
        <w:separator/>
      </w:r>
    </w:p>
  </w:footnote>
  <w:footnote w:type="continuationSeparator" w:id="0">
    <w:p w14:paraId="561E1B36" w14:textId="77777777" w:rsidR="00492119" w:rsidRDefault="0049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34C7C77" w:rsidR="00585FDB" w:rsidRDefault="00DE0490" w:rsidP="00155B28">
    <w:pPr>
      <w:pStyle w:val="ListParagrap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0AD69574">
              <wp:simplePos x="0" y="0"/>
              <wp:positionH relativeFrom="page">
                <wp:posOffset>-251460</wp:posOffset>
              </wp:positionH>
              <wp:positionV relativeFrom="page">
                <wp:align>bottom</wp:align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6DBE4" id="Group 12" o:spid="_x0000_s1026" style="position:absolute;margin-left:-19.8pt;margin-top:0;width:646pt;height:828pt;z-index:-251659264;mso-position-horizontal-relative:page;mso-position-vertical:bottom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D0t4WA4QAAAAoBAAAPAAAAZHJzL2Rv&#10;d25yZXYueG1sTI9Ba4NAEIXvhf6HZQq9JaumSmNdQwhtT6HQpFBym+hEJe6suBs1/76bU3Obx3u8&#10;+V62mnQrBuptY1hBOA9AEBembLhS8LP/mL2CsA65xNYwKbiShVX++JBhWpqRv2nYuUr4ErYpKqid&#10;61IpbVGTRjs3HbH3TqbX6LzsK1n2OPpy3cooCBKpsWH/ocaONjUV591FK/gccVwvwvdhez5trod9&#10;/PW7DUmp56dp/QbC0eT+w3DD9+iQe6ajuXBpRatgtlgmPqrAL7rZURy9gDj6K4mTAGSeyfsJ+R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6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7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 w:rsidR="001B4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384FC0C4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9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000000" w:rsidP="0098599F">
                    <w:pPr>
                      <w:jc w:val="right"/>
                    </w:pPr>
                    <w:hyperlink r:id="rId10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17338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A7FE7"/>
    <w:rsid w:val="001033F1"/>
    <w:rsid w:val="0010724B"/>
    <w:rsid w:val="0014186E"/>
    <w:rsid w:val="00155B28"/>
    <w:rsid w:val="00160823"/>
    <w:rsid w:val="00180EA7"/>
    <w:rsid w:val="001B4581"/>
    <w:rsid w:val="00205939"/>
    <w:rsid w:val="002163E1"/>
    <w:rsid w:val="002231EC"/>
    <w:rsid w:val="00290981"/>
    <w:rsid w:val="00414BCA"/>
    <w:rsid w:val="00492119"/>
    <w:rsid w:val="004C25AB"/>
    <w:rsid w:val="00500CA9"/>
    <w:rsid w:val="00585FDB"/>
    <w:rsid w:val="005C7435"/>
    <w:rsid w:val="005D0EA2"/>
    <w:rsid w:val="006C525B"/>
    <w:rsid w:val="008473D0"/>
    <w:rsid w:val="008E51A3"/>
    <w:rsid w:val="0097017F"/>
    <w:rsid w:val="00982459"/>
    <w:rsid w:val="0098599F"/>
    <w:rsid w:val="00BA0E23"/>
    <w:rsid w:val="00BE10BD"/>
    <w:rsid w:val="00C35E1E"/>
    <w:rsid w:val="00C71F4A"/>
    <w:rsid w:val="00CD478B"/>
    <w:rsid w:val="00CF233D"/>
    <w:rsid w:val="00D10C1D"/>
    <w:rsid w:val="00D13893"/>
    <w:rsid w:val="00DD7F5B"/>
    <w:rsid w:val="00DE0490"/>
    <w:rsid w:val="00E84FB9"/>
    <w:rsid w:val="00EB2EB8"/>
    <w:rsid w:val="00F15334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4BCA"/>
    <w:rPr>
      <w:rFonts w:ascii="Segoe UI" w:eastAsia="Segoe UI" w:hAnsi="Segoe UI" w:cs="Segoe U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4BCA"/>
    <w:rPr>
      <w:rFonts w:ascii="Segoe UI" w:eastAsia="Segoe UI" w:hAnsi="Segoe UI" w:cs="Segoe UI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14BCA"/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http://www.holyrosarycu.org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holyrosary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5</cp:revision>
  <cp:lastPrinted>2022-11-22T18:48:00Z</cp:lastPrinted>
  <dcterms:created xsi:type="dcterms:W3CDTF">2023-09-03T01:27:00Z</dcterms:created>
  <dcterms:modified xsi:type="dcterms:W3CDTF">2023-09-03T14:21:00Z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